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53" w:rsidRPr="00F17053" w:rsidRDefault="00F17053" w:rsidP="00F170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17053">
        <w:rPr>
          <w:rFonts w:ascii="Times New Roman" w:hAnsi="Times New Roman" w:cs="Times New Roman"/>
          <w:b/>
          <w:sz w:val="32"/>
          <w:szCs w:val="24"/>
        </w:rPr>
        <w:t>Консультация для родителей и педагогов</w:t>
      </w:r>
    </w:p>
    <w:p w:rsidR="00F17053" w:rsidRPr="00F17053" w:rsidRDefault="00F17053" w:rsidP="00F170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17053">
        <w:rPr>
          <w:rFonts w:ascii="Times New Roman" w:hAnsi="Times New Roman" w:cs="Times New Roman"/>
          <w:b/>
          <w:sz w:val="32"/>
          <w:szCs w:val="24"/>
        </w:rPr>
        <w:t>«Применение су-</w:t>
      </w:r>
      <w:proofErr w:type="spellStart"/>
      <w:r w:rsidRPr="00F17053">
        <w:rPr>
          <w:rFonts w:ascii="Times New Roman" w:hAnsi="Times New Roman" w:cs="Times New Roman"/>
          <w:b/>
          <w:sz w:val="32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b/>
          <w:sz w:val="32"/>
          <w:szCs w:val="24"/>
        </w:rPr>
        <w:t xml:space="preserve"> терапии при коррекции речевых нарушений у детей старшего дошкольного возраста»</w:t>
      </w:r>
    </w:p>
    <w:p w:rsidR="00F17053" w:rsidRPr="00F17053" w:rsidRDefault="00F17053" w:rsidP="00F170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>учитель-логопед, Москвитина К.А.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>В последнее время возрос всеобщий интерес к нетрадиционным формам и средствам работы с детьми.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терапия – это высокоэффективная, простая и безопасная в применении терапия, последнее достижение восточной медицины, разработанная южно-кор</w:t>
      </w:r>
      <w:r>
        <w:rPr>
          <w:rFonts w:ascii="Times New Roman" w:hAnsi="Times New Roman" w:cs="Times New Roman"/>
          <w:sz w:val="28"/>
          <w:szCs w:val="24"/>
        </w:rPr>
        <w:t xml:space="preserve">ейским профессором Пак </w:t>
      </w:r>
      <w:proofErr w:type="spellStart"/>
      <w:r>
        <w:rPr>
          <w:rFonts w:ascii="Times New Roman" w:hAnsi="Times New Roman" w:cs="Times New Roman"/>
          <w:sz w:val="28"/>
          <w:szCs w:val="24"/>
        </w:rPr>
        <w:t>Чже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Ву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За речь у человека отвечают, главным образом, две зоны, находящиеся в коре головного мозга — это зона Вернике, которая  отвечает за восприятие речи. И зона 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Брока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>, отвечающая за экспрессивную речь – произнесение звуков самим человеком. Из этого следует, что для стимуляции речевого развития воздействовать надо на точки соответствия головному мозгу. По теории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это верхние фаланги пальцев. И при массаже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шариком особое внимание нужно уделять и</w:t>
      </w:r>
      <w:r>
        <w:rPr>
          <w:rFonts w:ascii="Times New Roman" w:hAnsi="Times New Roman" w:cs="Times New Roman"/>
          <w:sz w:val="28"/>
          <w:szCs w:val="24"/>
        </w:rPr>
        <w:t>менно этим участкам кисти руки.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</w:t>
      </w:r>
      <w:r w:rsidRPr="00F17053">
        <w:rPr>
          <w:rFonts w:ascii="Times New Roman" w:hAnsi="Times New Roman" w:cs="Times New Roman"/>
          <w:b/>
          <w:sz w:val="28"/>
          <w:szCs w:val="24"/>
        </w:rPr>
        <w:t>Целью данной терапии является:</w:t>
      </w:r>
      <w:r w:rsidRPr="00F17053">
        <w:rPr>
          <w:rFonts w:ascii="Times New Roman" w:hAnsi="Times New Roman" w:cs="Times New Roman"/>
          <w:sz w:val="28"/>
          <w:szCs w:val="24"/>
        </w:rPr>
        <w:t xml:space="preserve"> коррекция речевых нарушений у детей посредством применен</w:t>
      </w:r>
      <w:r>
        <w:rPr>
          <w:rFonts w:ascii="Times New Roman" w:hAnsi="Times New Roman" w:cs="Times New Roman"/>
          <w:sz w:val="28"/>
          <w:szCs w:val="24"/>
        </w:rPr>
        <w:t>ия су-</w:t>
      </w:r>
      <w:proofErr w:type="spellStart"/>
      <w:r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массажёров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>Исходя из данной це</w:t>
      </w:r>
      <w:r>
        <w:rPr>
          <w:rFonts w:ascii="Times New Roman" w:hAnsi="Times New Roman" w:cs="Times New Roman"/>
          <w:sz w:val="28"/>
          <w:szCs w:val="24"/>
        </w:rPr>
        <w:t>ли, ставятся следующие  задачи: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воздействовать на биологически активные точки по системе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>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стимулировать речевые зоны коры головного мозга;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повысить уровень компетентности педагогов и родителей в вопросах коррекции речевых нарушений у детей.</w:t>
      </w:r>
    </w:p>
    <w:p w:rsidR="00F17053" w:rsidRPr="00F17053" w:rsidRDefault="00F17053" w:rsidP="00F170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17053">
        <w:rPr>
          <w:rFonts w:ascii="Times New Roman" w:hAnsi="Times New Roman" w:cs="Times New Roman"/>
          <w:b/>
          <w:sz w:val="28"/>
          <w:szCs w:val="24"/>
        </w:rPr>
        <w:t>Существует нес</w:t>
      </w:r>
      <w:r w:rsidRPr="00F17053">
        <w:rPr>
          <w:rFonts w:ascii="Times New Roman" w:hAnsi="Times New Roman" w:cs="Times New Roman"/>
          <w:b/>
          <w:sz w:val="28"/>
          <w:szCs w:val="24"/>
        </w:rPr>
        <w:t>колько приёмов су-</w:t>
      </w:r>
      <w:proofErr w:type="spellStart"/>
      <w:r w:rsidRPr="00F17053">
        <w:rPr>
          <w:rFonts w:ascii="Times New Roman" w:hAnsi="Times New Roman" w:cs="Times New Roman"/>
          <w:b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b/>
          <w:sz w:val="28"/>
          <w:szCs w:val="24"/>
        </w:rPr>
        <w:t xml:space="preserve"> терапии: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ладошками и, проговаривая речевой материал, дети массируют мышцы рук и активизируют речевые центры в коре головного мозга. В каждом шарике есть «волшебное» колечко. Массаж эластичным кольцом. Кольцо нужно надеть на палец и провести массаж зоны соответствующей части тела, до 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ее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покрасне</w:t>
      </w:r>
      <w:r>
        <w:rPr>
          <w:rFonts w:ascii="Times New Roman" w:hAnsi="Times New Roman" w:cs="Times New Roman"/>
          <w:sz w:val="28"/>
          <w:szCs w:val="24"/>
        </w:rPr>
        <w:t>ния и появлении ощущения тепла.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F17053">
        <w:rPr>
          <w:rFonts w:ascii="Times New Roman" w:hAnsi="Times New Roman" w:cs="Times New Roman"/>
          <w:b/>
          <w:sz w:val="28"/>
          <w:szCs w:val="24"/>
        </w:rPr>
        <w:t>Работа по использованию су-</w:t>
      </w:r>
      <w:proofErr w:type="spellStart"/>
      <w:r w:rsidRPr="00F17053">
        <w:rPr>
          <w:rFonts w:ascii="Times New Roman" w:hAnsi="Times New Roman" w:cs="Times New Roman"/>
          <w:b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b/>
          <w:sz w:val="28"/>
          <w:szCs w:val="24"/>
        </w:rPr>
        <w:t xml:space="preserve"> терапии осуществлялась </w:t>
      </w:r>
      <w:r w:rsidRPr="00F17053">
        <w:rPr>
          <w:rFonts w:ascii="Times New Roman" w:hAnsi="Times New Roman" w:cs="Times New Roman"/>
          <w:b/>
          <w:sz w:val="28"/>
          <w:szCs w:val="24"/>
        </w:rPr>
        <w:t>в следующей последовательности: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b/>
          <w:sz w:val="28"/>
          <w:szCs w:val="24"/>
        </w:rPr>
        <w:t>I этап</w:t>
      </w:r>
      <w:r w:rsidRPr="00F17053">
        <w:rPr>
          <w:rFonts w:ascii="Times New Roman" w:hAnsi="Times New Roman" w:cs="Times New Roman"/>
          <w:sz w:val="28"/>
          <w:szCs w:val="24"/>
        </w:rPr>
        <w:t>. Знакомство детей с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</w:t>
      </w:r>
      <w:r>
        <w:rPr>
          <w:rFonts w:ascii="Times New Roman" w:hAnsi="Times New Roman" w:cs="Times New Roman"/>
          <w:sz w:val="28"/>
          <w:szCs w:val="24"/>
        </w:rPr>
        <w:t>к</w:t>
      </w:r>
      <w:proofErr w:type="spellEnd"/>
      <w:r>
        <w:rPr>
          <w:rFonts w:ascii="Times New Roman" w:hAnsi="Times New Roman" w:cs="Times New Roman"/>
          <w:sz w:val="28"/>
          <w:szCs w:val="24"/>
        </w:rPr>
        <w:t>, правилами его использования.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b/>
          <w:sz w:val="28"/>
          <w:szCs w:val="24"/>
        </w:rPr>
        <w:t>II этап</w:t>
      </w:r>
      <w:r w:rsidRPr="00F17053">
        <w:rPr>
          <w:rFonts w:ascii="Times New Roman" w:hAnsi="Times New Roman" w:cs="Times New Roman"/>
          <w:sz w:val="28"/>
          <w:szCs w:val="24"/>
        </w:rPr>
        <w:t>. Закрепление знаний в упражнениях</w:t>
      </w:r>
      <w:r>
        <w:rPr>
          <w:rFonts w:ascii="Times New Roman" w:hAnsi="Times New Roman" w:cs="Times New Roman"/>
          <w:sz w:val="28"/>
          <w:szCs w:val="24"/>
        </w:rPr>
        <w:t>, играх.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b/>
          <w:sz w:val="28"/>
          <w:szCs w:val="24"/>
        </w:rPr>
        <w:t>III этап.</w:t>
      </w:r>
      <w:r w:rsidRPr="00F17053">
        <w:rPr>
          <w:rFonts w:ascii="Times New Roman" w:hAnsi="Times New Roman" w:cs="Times New Roman"/>
          <w:sz w:val="28"/>
          <w:szCs w:val="24"/>
        </w:rPr>
        <w:t xml:space="preserve"> Самостоятельное использование шарика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в соответств</w:t>
      </w:r>
      <w:r>
        <w:rPr>
          <w:rFonts w:ascii="Times New Roman" w:hAnsi="Times New Roman" w:cs="Times New Roman"/>
          <w:sz w:val="28"/>
          <w:szCs w:val="24"/>
        </w:rPr>
        <w:t>ии с потребностями и желаниями.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Для реализации поставленных задач должен быть  составлен перспективный план, </w:t>
      </w:r>
      <w:r>
        <w:rPr>
          <w:rFonts w:ascii="Times New Roman" w:hAnsi="Times New Roman" w:cs="Times New Roman"/>
          <w:sz w:val="28"/>
          <w:szCs w:val="24"/>
        </w:rPr>
        <w:t>включающий  направления работы: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развитие фонематических представлений;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коррекция звукопроизношения;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совершенствование лексико-грамматического строя речи;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17053">
        <w:rPr>
          <w:rFonts w:ascii="Times New Roman" w:hAnsi="Times New Roman" w:cs="Times New Roman"/>
          <w:sz w:val="28"/>
          <w:szCs w:val="24"/>
        </w:rPr>
        <w:t>совершенствование навыков пространственной ориентации;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</w:t>
      </w:r>
      <w:r w:rsidRPr="00F17053">
        <w:rPr>
          <w:rFonts w:ascii="Times New Roman" w:hAnsi="Times New Roman" w:cs="Times New Roman"/>
          <w:sz w:val="28"/>
          <w:szCs w:val="24"/>
        </w:rPr>
        <w:t>развитие мелкой моторики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  Развитию фонематических представлений способствуют игры: «Если звук услышат ушки – подними шар над макушкой». В игре «Ты про звук нам расскажи, нужный шарик подбери» шарик подбирается в соответствии с характеристикой звука. Детям нравится выкладывать звуковую схему сл</w:t>
      </w:r>
      <w:r>
        <w:rPr>
          <w:rFonts w:ascii="Times New Roman" w:hAnsi="Times New Roman" w:cs="Times New Roman"/>
          <w:sz w:val="28"/>
          <w:szCs w:val="24"/>
        </w:rPr>
        <w:t>ова при помощи шариков су-</w:t>
      </w:r>
      <w:proofErr w:type="spellStart"/>
      <w:r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Закрепить образ изученной буквы поможет упражнение «Весёлый алфавит»: ребёнок   прокатывает шарик по силуэту буквы. Движения</w:t>
      </w:r>
      <w:r>
        <w:rPr>
          <w:rFonts w:ascii="Times New Roman" w:hAnsi="Times New Roman" w:cs="Times New Roman"/>
          <w:sz w:val="28"/>
          <w:szCs w:val="24"/>
        </w:rPr>
        <w:t xml:space="preserve"> сопровождаются стихотворением.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Коррекция звукопроизношения – процесс длительный и утомительный для ребёнка. Разнообразить формы работы</w:t>
      </w:r>
      <w:r>
        <w:rPr>
          <w:rFonts w:ascii="Times New Roman" w:hAnsi="Times New Roman" w:cs="Times New Roman"/>
          <w:sz w:val="28"/>
          <w:szCs w:val="24"/>
        </w:rPr>
        <w:t xml:space="preserve"> помогут су-</w:t>
      </w:r>
      <w:proofErr w:type="spellStart"/>
      <w:r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массажеры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.    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Массажные кольца и валик применяем для автоматизации звука в прямых и обратных слогах.   С помощью аппликатора Кузнецова автоматизируем звуки в слогах в интервокальной позиции.  Прокатывая шарик по дорожкам, массажируем фаланги пальцев и  закрепляем звук в слогах. Автоматизируя звук в словах, словосочетаниях, ребёнок пальцами нажимает на шарик, тем самым активизи</w:t>
      </w:r>
      <w:r>
        <w:rPr>
          <w:rFonts w:ascii="Times New Roman" w:hAnsi="Times New Roman" w:cs="Times New Roman"/>
          <w:sz w:val="28"/>
          <w:szCs w:val="24"/>
        </w:rPr>
        <w:t>руя речевые точки соответствия.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 Для развития  лексико-грамматического строя речи используем речевые  игры  с перекатыванием 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массажёра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друг другу: «</w:t>
      </w:r>
      <w:proofErr w:type="gramStart"/>
      <w:r w:rsidRPr="00F17053">
        <w:rPr>
          <w:rFonts w:ascii="Times New Roman" w:hAnsi="Times New Roman" w:cs="Times New Roman"/>
          <w:sz w:val="28"/>
          <w:szCs w:val="24"/>
        </w:rPr>
        <w:t>Один-много</w:t>
      </w:r>
      <w:proofErr w:type="gramEnd"/>
      <w:r w:rsidRPr="00F17053">
        <w:rPr>
          <w:rFonts w:ascii="Times New Roman" w:hAnsi="Times New Roman" w:cs="Times New Roman"/>
          <w:sz w:val="28"/>
          <w:szCs w:val="24"/>
        </w:rPr>
        <w:t xml:space="preserve">», «Большой-маленький», «Скажи наоборот».  В  играх:  «Один, два, пять», «Шарик катаем – предлоги называем» дети прокатывают шарик по дорожкам.  В игре «Кто у кого?»  используются массажные колечки. Обогащению словаря и развитию мелкой моторики способствует выполнение пальчиковых гимнастик с массажным мячом на лексические темы.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Совершенствованию навыков ориентировки в пространстве и собственном теле способствуют игры:  «Дорожки», «Шарик прыгает по мне – по груди и по спине»,   а в игре «Глазки закрывай, на какой руке, колечко угадай» дети определяют не только на какой руке, но и на каком пальц</w:t>
      </w:r>
      <w:r>
        <w:rPr>
          <w:rFonts w:ascii="Times New Roman" w:hAnsi="Times New Roman" w:cs="Times New Roman"/>
          <w:sz w:val="28"/>
          <w:szCs w:val="24"/>
        </w:rPr>
        <w:t>е находится колечко.</w:t>
      </w:r>
    </w:p>
    <w:p w:rsidR="00F17053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 Для развития мелкой моторики дети выполняют комплексы: «Разминка», «Фокусник», прокатывают шарик по дорожкам различной конфигурации, разыгрывают</w:t>
      </w:r>
      <w:r>
        <w:rPr>
          <w:rFonts w:ascii="Times New Roman" w:hAnsi="Times New Roman" w:cs="Times New Roman"/>
          <w:sz w:val="28"/>
          <w:szCs w:val="24"/>
        </w:rPr>
        <w:t xml:space="preserve"> сказки с  су-</w:t>
      </w:r>
      <w:proofErr w:type="spellStart"/>
      <w:r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массажёрами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  <w:bookmarkStart w:id="0" w:name="_GoBack"/>
      <w:bookmarkEnd w:id="0"/>
    </w:p>
    <w:p w:rsidR="00C92991" w:rsidRPr="00F17053" w:rsidRDefault="00F17053" w:rsidP="00F1705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7053">
        <w:rPr>
          <w:rFonts w:ascii="Times New Roman" w:hAnsi="Times New Roman" w:cs="Times New Roman"/>
          <w:sz w:val="28"/>
          <w:szCs w:val="24"/>
        </w:rPr>
        <w:t xml:space="preserve">       Таким образом, применение в логопедической практике су-</w:t>
      </w:r>
      <w:proofErr w:type="spellStart"/>
      <w:r w:rsidRPr="00F17053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F17053">
        <w:rPr>
          <w:rFonts w:ascii="Times New Roman" w:hAnsi="Times New Roman" w:cs="Times New Roman"/>
          <w:sz w:val="28"/>
          <w:szCs w:val="24"/>
        </w:rPr>
        <w:t xml:space="preserve"> терапии позволяет добиться следующих преимуществ: повысить у детей интерес к логопедическим занятиям, сократить сроки коррекционной работы, повысить качество работы.</w:t>
      </w:r>
    </w:p>
    <w:sectPr w:rsidR="00C92991" w:rsidRPr="00F17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2DC"/>
    <w:rsid w:val="00C92991"/>
    <w:rsid w:val="00C942DC"/>
    <w:rsid w:val="00F1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2025-11-05T05:58:00Z</dcterms:created>
  <dcterms:modified xsi:type="dcterms:W3CDTF">2025-11-05T05:58:00Z</dcterms:modified>
</cp:coreProperties>
</file>